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53" w:rsidRDefault="006B3953" w:rsidP="006B3953">
      <w:pPr>
        <w:pStyle w:val="Heading5"/>
        <w:tabs>
          <w:tab w:val="left" w:pos="0"/>
        </w:tabs>
        <w:jc w:val="center"/>
        <w:rPr>
          <w:rFonts w:ascii="CenturyOldst TL" w:hAnsi="CenturyOldst TL"/>
          <w:color w:val="333399"/>
          <w:szCs w:val="28"/>
        </w:rPr>
      </w:pP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noProof/>
          <w:lang w:eastAsia="lv-LV"/>
        </w:rPr>
        <w:drawing>
          <wp:inline distT="0" distB="0" distL="0" distR="0">
            <wp:extent cx="802005" cy="1069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69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953" w:rsidRPr="00E83C8D" w:rsidRDefault="006B3953" w:rsidP="006B3953">
      <w:pPr>
        <w:pStyle w:val="Heading5"/>
        <w:tabs>
          <w:tab w:val="left" w:pos="0"/>
        </w:tabs>
        <w:jc w:val="center"/>
        <w:rPr>
          <w:rFonts w:ascii="Ribbon131 Bd TL" w:hAnsi="Ribbon131 Bd TL" w:cs="Microsoft Sans Serif"/>
          <w:color w:val="008000"/>
          <w:sz w:val="72"/>
          <w:szCs w:val="72"/>
        </w:rPr>
      </w:pPr>
      <w:r>
        <w:rPr>
          <w:rFonts w:ascii="CenturyOldst TL" w:hAnsi="CenturyOldst TL"/>
          <w:color w:val="008000"/>
          <w:szCs w:val="28"/>
        </w:rPr>
        <w:t>Biedrība</w:t>
      </w:r>
      <w:r>
        <w:rPr>
          <w:color w:val="008000"/>
          <w:sz w:val="56"/>
          <w:szCs w:val="56"/>
        </w:rPr>
        <w:t xml:space="preserve"> </w:t>
      </w:r>
      <w:r w:rsidRPr="00E83C8D">
        <w:rPr>
          <w:rFonts w:ascii="Ribbon131 Bd TL" w:hAnsi="Ribbon131 Bd TL" w:cs="Microsoft Sans Serif"/>
          <w:color w:val="008000"/>
          <w:sz w:val="72"/>
          <w:szCs w:val="72"/>
        </w:rPr>
        <w:t>Lauku partnerība Sēlija</w:t>
      </w:r>
    </w:p>
    <w:p w:rsidR="006B3953" w:rsidRPr="00E83C8D" w:rsidRDefault="006B3953" w:rsidP="006B3953">
      <w:pPr>
        <w:pBdr>
          <w:bottom w:val="single" w:sz="8" w:space="1" w:color="000000"/>
        </w:pBdr>
        <w:jc w:val="center"/>
        <w:rPr>
          <w:rFonts w:ascii="Ribbon131 Bd TL" w:hAnsi="Ribbon131 Bd TL" w:cs="Estrangelo Edessa"/>
          <w:spacing w:val="10"/>
          <w:sz w:val="20"/>
          <w:szCs w:val="20"/>
        </w:rPr>
      </w:pPr>
    </w:p>
    <w:p w:rsidR="006B3953" w:rsidRDefault="006B3953" w:rsidP="006B3953">
      <w:pPr>
        <w:pBdr>
          <w:bottom w:val="single" w:sz="8" w:space="1" w:color="000000"/>
        </w:pBdr>
        <w:jc w:val="center"/>
        <w:rPr>
          <w:rFonts w:ascii="Tahoma" w:hAnsi="Tahoma" w:cs="Tahoma"/>
          <w:spacing w:val="10"/>
          <w:sz w:val="16"/>
        </w:rPr>
      </w:pPr>
      <w:bookmarkStart w:id="0" w:name="_GoBack"/>
      <w:proofErr w:type="spellStart"/>
      <w:r>
        <w:rPr>
          <w:rFonts w:ascii="Tahoma" w:hAnsi="Tahoma" w:cs="Tahoma"/>
          <w:spacing w:val="10"/>
          <w:sz w:val="16"/>
        </w:rPr>
        <w:t>Skolas</w:t>
      </w:r>
      <w:proofErr w:type="spellEnd"/>
      <w:r>
        <w:rPr>
          <w:rFonts w:ascii="Tahoma" w:hAnsi="Tahoma" w:cs="Tahoma"/>
          <w:spacing w:val="10"/>
          <w:sz w:val="16"/>
        </w:rPr>
        <w:t xml:space="preserve"> </w:t>
      </w:r>
      <w:proofErr w:type="spellStart"/>
      <w:r>
        <w:rPr>
          <w:rFonts w:ascii="Tahoma" w:hAnsi="Tahoma" w:cs="Tahoma"/>
          <w:spacing w:val="10"/>
          <w:sz w:val="16"/>
        </w:rPr>
        <w:t>iela</w:t>
      </w:r>
      <w:proofErr w:type="spellEnd"/>
      <w:r>
        <w:rPr>
          <w:rFonts w:ascii="Tahoma" w:hAnsi="Tahoma" w:cs="Tahoma"/>
          <w:spacing w:val="10"/>
          <w:sz w:val="16"/>
        </w:rPr>
        <w:t xml:space="preserve"> 16a</w:t>
      </w:r>
      <w:bookmarkEnd w:id="0"/>
      <w:r>
        <w:rPr>
          <w:rFonts w:ascii="Tahoma" w:hAnsi="Tahoma" w:cs="Tahoma"/>
          <w:spacing w:val="10"/>
          <w:sz w:val="16"/>
        </w:rPr>
        <w:t xml:space="preserve">, </w:t>
      </w:r>
      <w:proofErr w:type="spellStart"/>
      <w:r>
        <w:rPr>
          <w:rFonts w:ascii="Tahoma" w:hAnsi="Tahoma" w:cs="Tahoma"/>
          <w:spacing w:val="10"/>
          <w:sz w:val="16"/>
        </w:rPr>
        <w:t>Aknīste</w:t>
      </w:r>
      <w:proofErr w:type="spellEnd"/>
      <w:r>
        <w:rPr>
          <w:rFonts w:ascii="Tahoma" w:hAnsi="Tahoma" w:cs="Tahoma"/>
          <w:spacing w:val="10"/>
          <w:sz w:val="16"/>
        </w:rPr>
        <w:t xml:space="preserve">, </w:t>
      </w:r>
      <w:proofErr w:type="spellStart"/>
      <w:r>
        <w:rPr>
          <w:rFonts w:ascii="Tahoma" w:hAnsi="Tahoma" w:cs="Tahoma"/>
          <w:spacing w:val="10"/>
          <w:sz w:val="16"/>
        </w:rPr>
        <w:t>Aknīstes</w:t>
      </w:r>
      <w:proofErr w:type="spellEnd"/>
      <w:r>
        <w:rPr>
          <w:rFonts w:ascii="Tahoma" w:hAnsi="Tahoma" w:cs="Tahoma"/>
          <w:spacing w:val="10"/>
          <w:sz w:val="16"/>
        </w:rPr>
        <w:t xml:space="preserve"> </w:t>
      </w:r>
      <w:proofErr w:type="spellStart"/>
      <w:proofErr w:type="gramStart"/>
      <w:r>
        <w:rPr>
          <w:rFonts w:ascii="Tahoma" w:hAnsi="Tahoma" w:cs="Tahoma"/>
          <w:spacing w:val="10"/>
          <w:sz w:val="16"/>
        </w:rPr>
        <w:t>nov</w:t>
      </w:r>
      <w:proofErr w:type="gramEnd"/>
      <w:r>
        <w:rPr>
          <w:rFonts w:ascii="Tahoma" w:hAnsi="Tahoma" w:cs="Tahoma"/>
          <w:spacing w:val="10"/>
          <w:sz w:val="16"/>
        </w:rPr>
        <w:t>.</w:t>
      </w:r>
      <w:proofErr w:type="spellEnd"/>
      <w:r>
        <w:rPr>
          <w:rFonts w:ascii="Tahoma" w:hAnsi="Tahoma" w:cs="Tahoma"/>
          <w:spacing w:val="10"/>
          <w:sz w:val="16"/>
        </w:rPr>
        <w:t>, LV- 5208, sk_medvecka@inbox.lv</w:t>
      </w:r>
    </w:p>
    <w:p w:rsidR="006B3953" w:rsidRDefault="006B3953" w:rsidP="006B3953">
      <w:pPr>
        <w:jc w:val="center"/>
        <w:rPr>
          <w:rFonts w:ascii="Tahoma" w:hAnsi="Tahoma" w:cs="Tahoma"/>
          <w:spacing w:val="10"/>
          <w:sz w:val="16"/>
          <w:szCs w:val="16"/>
          <w:lang w:val="de-DE"/>
        </w:rPr>
      </w:pPr>
      <w:r>
        <w:rPr>
          <w:rFonts w:ascii="Tahoma" w:hAnsi="Tahoma" w:cs="Tahoma"/>
          <w:spacing w:val="10"/>
          <w:sz w:val="16"/>
          <w:szCs w:val="16"/>
          <w:lang w:val="de-DE"/>
        </w:rPr>
        <w:t>Reģ.nr.50008087131,SEB banka UNLA LV2X, konts LV73UNLA0050005555988</w:t>
      </w:r>
    </w:p>
    <w:p w:rsidR="006B3953" w:rsidRDefault="006B3953" w:rsidP="006B3953">
      <w:pPr>
        <w:jc w:val="center"/>
        <w:rPr>
          <w:bCs/>
          <w:sz w:val="16"/>
          <w:szCs w:val="16"/>
          <w:lang w:val="de-DE"/>
        </w:rPr>
      </w:pPr>
    </w:p>
    <w:p w:rsidR="006B3953" w:rsidRPr="000A289B" w:rsidRDefault="006B3953" w:rsidP="006B3953">
      <w:pPr>
        <w:ind w:left="-45"/>
        <w:rPr>
          <w:b/>
          <w:bCs/>
          <w:lang w:val="de-DE"/>
        </w:rPr>
      </w:pPr>
    </w:p>
    <w:p w:rsidR="006B3953" w:rsidRPr="000A289B" w:rsidRDefault="006B3953" w:rsidP="000A289B">
      <w:pPr>
        <w:ind w:left="-45"/>
        <w:jc w:val="center"/>
        <w:rPr>
          <w:b/>
          <w:bCs/>
          <w:lang w:val="lv-LV"/>
        </w:rPr>
      </w:pPr>
      <w:r w:rsidRPr="000A289B">
        <w:rPr>
          <w:b/>
          <w:bCs/>
          <w:lang w:val="lv-LV"/>
        </w:rPr>
        <w:t>Lauku partnerība „Sēlija” uzsāk semināru ciklu.</w:t>
      </w:r>
    </w:p>
    <w:p w:rsidR="006B3953" w:rsidRDefault="006B3953" w:rsidP="006B3953">
      <w:pPr>
        <w:ind w:left="-45"/>
        <w:rPr>
          <w:bCs/>
          <w:lang w:val="lv-LV"/>
        </w:rPr>
      </w:pPr>
    </w:p>
    <w:p w:rsidR="006B3953" w:rsidRDefault="006B3953" w:rsidP="006B3953">
      <w:pPr>
        <w:jc w:val="both"/>
        <w:rPr>
          <w:lang w:val="lv-LV"/>
        </w:rPr>
      </w:pPr>
      <w:r>
        <w:rPr>
          <w:lang w:val="lv-LV"/>
        </w:rPr>
        <w:t>Lauku partnerība „Sēlija” ir uzsākusi darbu pie vietējās attīst</w:t>
      </w:r>
      <w:r w:rsidR="0004799E">
        <w:rPr>
          <w:lang w:val="lv-LV"/>
        </w:rPr>
        <w:t>ības stratēģijas 2014. – 2020. g</w:t>
      </w:r>
      <w:r>
        <w:rPr>
          <w:lang w:val="lv-LV"/>
        </w:rPr>
        <w:t>adam izstrādes. Kā definēts tās vadlīniju projektā: „</w:t>
      </w:r>
      <w:r w:rsidRPr="00530215">
        <w:rPr>
          <w:lang w:val="lv-LV"/>
        </w:rPr>
        <w:t>Jaunie izaicinājumi 2014.-2020.gada plānošanas periodā - uzsvars ir jāpārvieto uz saimnieciskās darbības aktivizēšanu</w:t>
      </w:r>
      <w:r>
        <w:rPr>
          <w:lang w:val="lv-LV"/>
        </w:rPr>
        <w:t xml:space="preserve">. </w:t>
      </w:r>
      <w:r w:rsidRPr="00530215">
        <w:rPr>
          <w:lang w:val="lv-LV"/>
        </w:rPr>
        <w:t>Paredzēts turpināt attīstīt LEADER pieeju iedzīvotāju sociālās iekļaušanās, uzņēmējdarbības attīstības, ienākumu vairošanas, kultūras mantojuma saglabāšanas, kultūras pakalpojumu</w:t>
      </w:r>
      <w:r w:rsidRPr="004128B5">
        <w:rPr>
          <w:lang w:val="lv-LV"/>
        </w:rPr>
        <w:t xml:space="preserve"> dažādošanas un citu aktivitāšu atbalstam.</w:t>
      </w:r>
      <w:r>
        <w:rPr>
          <w:lang w:val="lv-LV"/>
        </w:rPr>
        <w:t>”</w:t>
      </w:r>
    </w:p>
    <w:p w:rsidR="006B3953" w:rsidRPr="006B3953" w:rsidRDefault="006B3953" w:rsidP="006B3953">
      <w:pPr>
        <w:jc w:val="both"/>
        <w:rPr>
          <w:lang w:val="lv-LV"/>
        </w:rPr>
      </w:pPr>
      <w:proofErr w:type="gramStart"/>
      <w:r w:rsidRPr="006B3953">
        <w:rPr>
          <w:lang w:val="lv-LV"/>
        </w:rPr>
        <w:t>Pie tam</w:t>
      </w:r>
      <w:proofErr w:type="gramEnd"/>
      <w:r w:rsidRPr="006B3953">
        <w:rPr>
          <w:lang w:val="lv-LV"/>
        </w:rPr>
        <w:t xml:space="preserve"> – šī perioda stratēģijās būs paredzēta virkne jauna veida pasākumu:</w:t>
      </w:r>
    </w:p>
    <w:p w:rsidR="006B3953" w:rsidRPr="006B3953" w:rsidRDefault="006B3953" w:rsidP="006B395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6B3953">
        <w:rPr>
          <w:rFonts w:ascii="Times New Roman" w:hAnsi="Times New Roman"/>
          <w:sz w:val="24"/>
          <w:szCs w:val="24"/>
          <w:lang w:val="lv-LV"/>
        </w:rPr>
        <w:t>Stratēģiskie projekti – projekti, kas aptver visu LP teritoriju, ir aktuāli visiem novadiem, un kuru tēmas jau ir paredzētas stratēģijas iesniegumā;</w:t>
      </w:r>
    </w:p>
    <w:p w:rsidR="006B3953" w:rsidRPr="006B3953" w:rsidRDefault="006B3953" w:rsidP="006B395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6B3953">
        <w:rPr>
          <w:rFonts w:ascii="Times New Roman" w:hAnsi="Times New Roman"/>
          <w:sz w:val="24"/>
          <w:szCs w:val="24"/>
          <w:lang w:val="lv-LV"/>
        </w:rPr>
        <w:t>Reģionālās sadarbības projekti Latvijā;</w:t>
      </w:r>
    </w:p>
    <w:p w:rsidR="006B3953" w:rsidRPr="006B3953" w:rsidRDefault="006B3953" w:rsidP="006B395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6B3953">
        <w:rPr>
          <w:rFonts w:ascii="Times New Roman" w:hAnsi="Times New Roman"/>
          <w:sz w:val="24"/>
          <w:szCs w:val="24"/>
          <w:lang w:val="lv-LV"/>
        </w:rPr>
        <w:t xml:space="preserve">Pārrobežu sadarbības projekti. </w:t>
      </w:r>
    </w:p>
    <w:p w:rsidR="006B3953" w:rsidRDefault="006B3953" w:rsidP="006B3953">
      <w:pPr>
        <w:ind w:left="-45"/>
        <w:rPr>
          <w:bCs/>
          <w:lang w:val="lv-LV"/>
        </w:rPr>
      </w:pPr>
      <w:r>
        <w:rPr>
          <w:bCs/>
          <w:lang w:val="lv-LV"/>
        </w:rPr>
        <w:t>Lai iespējami plaši noskaidrotu partnerības darbības teritorijas – Aknīstes, Jēkabpils, Krustpils, Salas un Viesītes novadu – iedzīvotāju, pašvaldību, uzņēmēju un sabiedrisko darbinieku viedokļus un vajadzības, kā arī sniegtu informāciju par nākamo plānošanas periodu, jau no gada sākuma organizējam plašu semināru ciklu. Cikla</w:t>
      </w:r>
      <w:proofErr w:type="gramStart"/>
      <w:r>
        <w:rPr>
          <w:bCs/>
          <w:lang w:val="lv-LV"/>
        </w:rPr>
        <w:t xml:space="preserve"> </w:t>
      </w:r>
      <w:r w:rsidRPr="00474011">
        <w:rPr>
          <w:bCs/>
          <w:lang w:val="lv-LV"/>
        </w:rPr>
        <w:t xml:space="preserve"> </w:t>
      </w:r>
      <w:proofErr w:type="gramEnd"/>
      <w:r w:rsidRPr="00474011">
        <w:rPr>
          <w:bCs/>
          <w:lang w:val="lv-LV"/>
        </w:rPr>
        <w:t xml:space="preserve">pirmajā posmā  organizējam </w:t>
      </w:r>
      <w:proofErr w:type="spellStart"/>
      <w:r w:rsidRPr="00474011">
        <w:rPr>
          <w:bCs/>
          <w:lang w:val="lv-LV"/>
        </w:rPr>
        <w:t>fokusgrupas</w:t>
      </w:r>
      <w:proofErr w:type="spellEnd"/>
      <w:r w:rsidRPr="00474011">
        <w:rPr>
          <w:bCs/>
          <w:lang w:val="lv-LV"/>
        </w:rPr>
        <w:t xml:space="preserve"> pašvaldību darbiniekiem, jo tieši pašvaldības ir katra konkrētā novada „galvenais spēlētājs”. </w:t>
      </w:r>
      <w:r w:rsidR="00CF027F">
        <w:rPr>
          <w:bCs/>
          <w:lang w:val="lv-LV"/>
        </w:rPr>
        <w:t>P</w:t>
      </w:r>
      <w:r w:rsidRPr="00474011">
        <w:rPr>
          <w:bCs/>
          <w:lang w:val="lv-LV"/>
        </w:rPr>
        <w:t>ašvaldību viedokļi, gatavība iesaistīties stratēģijas izstrādē un, sekojoši, projektu ieviešanā un atbalsta snieg</w:t>
      </w:r>
      <w:r w:rsidR="00CF027F">
        <w:rPr>
          <w:bCs/>
          <w:lang w:val="lv-LV"/>
        </w:rPr>
        <w:t>šanā citu ieviesēju projektiem</w:t>
      </w:r>
      <w:proofErr w:type="gramStart"/>
      <w:r w:rsidR="00CF027F">
        <w:rPr>
          <w:bCs/>
          <w:lang w:val="lv-LV"/>
        </w:rPr>
        <w:t xml:space="preserve">  </w:t>
      </w:r>
      <w:proofErr w:type="gramEnd"/>
      <w:r w:rsidR="00CF027F">
        <w:rPr>
          <w:bCs/>
          <w:lang w:val="lv-LV"/>
        </w:rPr>
        <w:t xml:space="preserve">ļoti būtiski </w:t>
      </w:r>
      <w:r w:rsidRPr="00474011">
        <w:rPr>
          <w:bCs/>
          <w:lang w:val="lv-LV"/>
        </w:rPr>
        <w:t>ietekmēs gan šī dokumenta veiksmīgu izstrādi, gan īstenošanu praksē.</w:t>
      </w:r>
    </w:p>
    <w:p w:rsidR="006B3953" w:rsidRDefault="006B3953" w:rsidP="006B3953">
      <w:pPr>
        <w:ind w:left="-45"/>
        <w:rPr>
          <w:bCs/>
          <w:lang w:val="lv-LV"/>
        </w:rPr>
      </w:pPr>
    </w:p>
    <w:p w:rsidR="006B3953" w:rsidRPr="00CF027F" w:rsidRDefault="006B3953" w:rsidP="006B3953">
      <w:pPr>
        <w:ind w:left="-45"/>
        <w:rPr>
          <w:b/>
          <w:bCs/>
          <w:lang w:val="lv-LV"/>
        </w:rPr>
      </w:pPr>
      <w:proofErr w:type="spellStart"/>
      <w:r w:rsidRPr="00CF027F">
        <w:rPr>
          <w:b/>
          <w:bCs/>
          <w:lang w:val="lv-LV"/>
        </w:rPr>
        <w:t>Fokusgrupas</w:t>
      </w:r>
      <w:proofErr w:type="spellEnd"/>
      <w:r w:rsidRPr="00CF027F">
        <w:rPr>
          <w:b/>
          <w:bCs/>
          <w:lang w:val="lv-LV"/>
        </w:rPr>
        <w:t xml:space="preserve"> notiks:</w:t>
      </w:r>
    </w:p>
    <w:p w:rsidR="006B3953" w:rsidRDefault="006B3953" w:rsidP="006B3953">
      <w:pPr>
        <w:ind w:left="-45"/>
        <w:rPr>
          <w:bCs/>
          <w:lang w:val="lv-LV"/>
        </w:rPr>
      </w:pPr>
      <w:r>
        <w:rPr>
          <w:bCs/>
          <w:lang w:val="lv-LV"/>
        </w:rPr>
        <w:t>Jēkabpils novada pašvaldībā – piektdien, 23. Janvārī;</w:t>
      </w:r>
    </w:p>
    <w:p w:rsidR="006B3953" w:rsidRDefault="006B3953" w:rsidP="006B3953">
      <w:pPr>
        <w:ind w:left="-45"/>
        <w:rPr>
          <w:bCs/>
          <w:lang w:val="lv-LV"/>
        </w:rPr>
      </w:pPr>
      <w:r>
        <w:rPr>
          <w:bCs/>
          <w:lang w:val="lv-LV"/>
        </w:rPr>
        <w:t>Aknīstes novada pašvaldībā – pirmdien, 26. Janvārī;</w:t>
      </w:r>
    </w:p>
    <w:p w:rsidR="006B3953" w:rsidRDefault="006B3953" w:rsidP="006B3953">
      <w:pPr>
        <w:ind w:left="-45"/>
        <w:rPr>
          <w:bCs/>
          <w:lang w:val="lv-LV"/>
        </w:rPr>
      </w:pPr>
      <w:r>
        <w:rPr>
          <w:bCs/>
          <w:lang w:val="lv-LV"/>
        </w:rPr>
        <w:t>Viesītes novada pašvaldībā – trešdien, 4. Februārī;</w:t>
      </w:r>
    </w:p>
    <w:p w:rsidR="006B3953" w:rsidRDefault="006B3953" w:rsidP="006B3953">
      <w:pPr>
        <w:ind w:left="-45"/>
        <w:rPr>
          <w:bCs/>
          <w:lang w:val="lv-LV"/>
        </w:rPr>
      </w:pPr>
      <w:r>
        <w:rPr>
          <w:bCs/>
          <w:lang w:val="lv-LV"/>
        </w:rPr>
        <w:t>Salas novada pašvaldībā – otrdien, 10. Februārī;</w:t>
      </w:r>
    </w:p>
    <w:p w:rsidR="006B3953" w:rsidRDefault="006B3953" w:rsidP="006B3953">
      <w:pPr>
        <w:ind w:left="-45"/>
        <w:rPr>
          <w:bCs/>
          <w:lang w:val="lv-LV"/>
        </w:rPr>
      </w:pPr>
      <w:r>
        <w:rPr>
          <w:bCs/>
          <w:lang w:val="lv-LV"/>
        </w:rPr>
        <w:t xml:space="preserve">Krustpils novada pašvaldībā – </w:t>
      </w:r>
      <w:r w:rsidR="00413897">
        <w:rPr>
          <w:bCs/>
          <w:lang w:val="lv-LV"/>
        </w:rPr>
        <w:t>piektdien</w:t>
      </w:r>
      <w:r>
        <w:rPr>
          <w:bCs/>
          <w:lang w:val="lv-LV"/>
        </w:rPr>
        <w:t xml:space="preserve">, </w:t>
      </w:r>
      <w:r w:rsidR="00413897">
        <w:rPr>
          <w:bCs/>
          <w:lang w:val="lv-LV"/>
        </w:rPr>
        <w:t>2</w:t>
      </w:r>
      <w:r>
        <w:rPr>
          <w:bCs/>
          <w:lang w:val="lv-LV"/>
        </w:rPr>
        <w:t>0. Februārī.</w:t>
      </w:r>
    </w:p>
    <w:p w:rsidR="00CF027F" w:rsidRDefault="00CF027F">
      <w:pPr>
        <w:rPr>
          <w:rStyle w:val="Strong"/>
          <w:rFonts w:ascii="Arial" w:hAnsi="Arial" w:cs="Arial"/>
          <w:color w:val="222222"/>
          <w:sz w:val="17"/>
          <w:szCs w:val="17"/>
          <w:shd w:val="clear" w:color="auto" w:fill="FFFFFF"/>
          <w:lang w:val="lv-LV"/>
        </w:rPr>
      </w:pPr>
    </w:p>
    <w:p w:rsidR="00CF027F" w:rsidRDefault="006B3953">
      <w:pPr>
        <w:rPr>
          <w:color w:val="222222"/>
          <w:shd w:val="clear" w:color="auto" w:fill="FFFFFF"/>
        </w:rPr>
      </w:pPr>
      <w:r w:rsidRPr="00CF027F">
        <w:rPr>
          <w:rStyle w:val="Strong"/>
          <w:color w:val="222222"/>
          <w:shd w:val="clear" w:color="auto" w:fill="FFFFFF"/>
          <w:lang w:val="lv-LV"/>
        </w:rPr>
        <w:t>Otrajā semināru aplī</w:t>
      </w:r>
      <w:r w:rsidRPr="00CF027F">
        <w:rPr>
          <w:rStyle w:val="apple-converted-space"/>
          <w:color w:val="222222"/>
          <w:shd w:val="clear" w:color="auto" w:fill="FFFFFF"/>
          <w:lang w:val="lv-LV"/>
        </w:rPr>
        <w:t> </w:t>
      </w:r>
      <w:r w:rsidR="00D06426">
        <w:rPr>
          <w:rStyle w:val="apple-converted-space"/>
          <w:color w:val="222222"/>
          <w:shd w:val="clear" w:color="auto" w:fill="FFFFFF"/>
          <w:lang w:val="lv-LV"/>
        </w:rPr>
        <w:t>–</w:t>
      </w:r>
      <w:r w:rsidR="00CF027F">
        <w:rPr>
          <w:rStyle w:val="apple-converted-space"/>
          <w:color w:val="222222"/>
          <w:shd w:val="clear" w:color="auto" w:fill="FFFFFF"/>
          <w:lang w:val="lv-LV"/>
        </w:rPr>
        <w:t xml:space="preserve"> </w:t>
      </w:r>
      <w:r w:rsidRPr="00CF027F">
        <w:rPr>
          <w:rStyle w:val="Strong"/>
          <w:color w:val="222222"/>
          <w:shd w:val="clear" w:color="auto" w:fill="FFFFFF"/>
          <w:lang w:val="lv-LV"/>
        </w:rPr>
        <w:t>martā</w:t>
      </w:r>
      <w:r w:rsidR="00D06426">
        <w:rPr>
          <w:rStyle w:val="apple-converted-space"/>
          <w:color w:val="222222"/>
          <w:shd w:val="clear" w:color="auto" w:fill="FFFFFF"/>
          <w:lang w:val="lv-LV"/>
        </w:rPr>
        <w:t xml:space="preserve">- </w:t>
      </w:r>
      <w:r w:rsidRPr="00CF027F">
        <w:rPr>
          <w:color w:val="222222"/>
          <w:shd w:val="clear" w:color="auto" w:fill="FFFFFF"/>
          <w:lang w:val="lv-LV"/>
        </w:rPr>
        <w:t xml:space="preserve">katrā novadā pulcēsim plašāku ieinteresēto cilvēku loku - uzņēmējus, NVO, </w:t>
      </w:r>
      <w:r w:rsidR="00CF027F">
        <w:rPr>
          <w:color w:val="222222"/>
          <w:shd w:val="clear" w:color="auto" w:fill="FFFFFF"/>
          <w:lang w:val="lv-LV"/>
        </w:rPr>
        <w:t>visus ieinteresētos iedzīvotājus</w:t>
      </w:r>
      <w:r w:rsidRPr="00CF027F">
        <w:rPr>
          <w:color w:val="222222"/>
          <w:shd w:val="clear" w:color="auto" w:fill="FFFFFF"/>
          <w:lang w:val="lv-LV"/>
        </w:rPr>
        <w:t xml:space="preserve">. </w:t>
      </w:r>
      <w:proofErr w:type="spellStart"/>
      <w:r w:rsidRPr="00CF027F">
        <w:rPr>
          <w:color w:val="222222"/>
          <w:shd w:val="clear" w:color="auto" w:fill="FFFFFF"/>
        </w:rPr>
        <w:t>Apskatīsim</w:t>
      </w:r>
      <w:proofErr w:type="spellEnd"/>
      <w:r w:rsidRPr="00CF027F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CF027F">
        <w:rPr>
          <w:color w:val="222222"/>
          <w:shd w:val="clear" w:color="auto" w:fill="FFFFFF"/>
        </w:rPr>
        <w:t>semināra</w:t>
      </w:r>
      <w:proofErr w:type="spellEnd"/>
      <w:proofErr w:type="gramEnd"/>
      <w:r w:rsidRPr="00CF027F">
        <w:rPr>
          <w:color w:val="222222"/>
          <w:shd w:val="clear" w:color="auto" w:fill="FFFFFF"/>
        </w:rPr>
        <w:t xml:space="preserve"> </w:t>
      </w:r>
      <w:proofErr w:type="spellStart"/>
      <w:r w:rsidRPr="00CF027F">
        <w:rPr>
          <w:color w:val="222222"/>
          <w:shd w:val="clear" w:color="auto" w:fill="FFFFFF"/>
        </w:rPr>
        <w:t>norises</w:t>
      </w:r>
      <w:proofErr w:type="spellEnd"/>
      <w:r w:rsidRPr="00CF027F">
        <w:rPr>
          <w:color w:val="222222"/>
          <w:shd w:val="clear" w:color="auto" w:fill="FFFFFF"/>
        </w:rPr>
        <w:t xml:space="preserve"> </w:t>
      </w:r>
      <w:proofErr w:type="spellStart"/>
      <w:r w:rsidRPr="00CF027F">
        <w:rPr>
          <w:color w:val="222222"/>
          <w:shd w:val="clear" w:color="auto" w:fill="FFFFFF"/>
        </w:rPr>
        <w:t>vietas</w:t>
      </w:r>
      <w:proofErr w:type="spellEnd"/>
      <w:r w:rsidRPr="00CF027F">
        <w:rPr>
          <w:color w:val="222222"/>
          <w:shd w:val="clear" w:color="auto" w:fill="FFFFFF"/>
        </w:rPr>
        <w:t xml:space="preserve"> </w:t>
      </w:r>
      <w:proofErr w:type="spellStart"/>
      <w:r w:rsidRPr="00CF027F">
        <w:rPr>
          <w:color w:val="222222"/>
          <w:shd w:val="clear" w:color="auto" w:fill="FFFFFF"/>
        </w:rPr>
        <w:t>apkaimē</w:t>
      </w:r>
      <w:proofErr w:type="spellEnd"/>
      <w:r w:rsidRPr="00CF027F">
        <w:rPr>
          <w:color w:val="222222"/>
          <w:shd w:val="clear" w:color="auto" w:fill="FFFFFF"/>
        </w:rPr>
        <w:t xml:space="preserve"> </w:t>
      </w:r>
      <w:proofErr w:type="spellStart"/>
      <w:r w:rsidRPr="00CF027F">
        <w:rPr>
          <w:color w:val="222222"/>
          <w:shd w:val="clear" w:color="auto" w:fill="FFFFFF"/>
        </w:rPr>
        <w:t>īstenotos</w:t>
      </w:r>
      <w:proofErr w:type="spellEnd"/>
      <w:r w:rsidRPr="00CF027F">
        <w:rPr>
          <w:color w:val="222222"/>
          <w:shd w:val="clear" w:color="auto" w:fill="FFFFFF"/>
        </w:rPr>
        <w:t xml:space="preserve"> LEADER </w:t>
      </w:r>
      <w:proofErr w:type="spellStart"/>
      <w:r w:rsidRPr="00CF027F">
        <w:rPr>
          <w:color w:val="222222"/>
          <w:shd w:val="clear" w:color="auto" w:fill="FFFFFF"/>
        </w:rPr>
        <w:t>projektus</w:t>
      </w:r>
      <w:proofErr w:type="spellEnd"/>
      <w:r w:rsidRPr="00CF027F">
        <w:rPr>
          <w:color w:val="222222"/>
          <w:shd w:val="clear" w:color="auto" w:fill="FFFFFF"/>
        </w:rPr>
        <w:t xml:space="preserve">. </w:t>
      </w:r>
      <w:proofErr w:type="spellStart"/>
      <w:proofErr w:type="gramStart"/>
      <w:r w:rsidR="00CF027F">
        <w:rPr>
          <w:color w:val="222222"/>
          <w:shd w:val="clear" w:color="auto" w:fill="FFFFFF"/>
        </w:rPr>
        <w:t>Precīzs</w:t>
      </w:r>
      <w:proofErr w:type="spellEnd"/>
      <w:r w:rsidR="00CF027F">
        <w:rPr>
          <w:color w:val="222222"/>
          <w:shd w:val="clear" w:color="auto" w:fill="FFFFFF"/>
        </w:rPr>
        <w:t xml:space="preserve"> </w:t>
      </w:r>
      <w:proofErr w:type="spellStart"/>
      <w:r w:rsidR="00CF027F">
        <w:rPr>
          <w:color w:val="222222"/>
          <w:shd w:val="clear" w:color="auto" w:fill="FFFFFF"/>
        </w:rPr>
        <w:t>semināru</w:t>
      </w:r>
      <w:proofErr w:type="spellEnd"/>
      <w:r w:rsidR="00CF027F">
        <w:rPr>
          <w:color w:val="222222"/>
          <w:shd w:val="clear" w:color="auto" w:fill="FFFFFF"/>
        </w:rPr>
        <w:t xml:space="preserve"> </w:t>
      </w:r>
      <w:proofErr w:type="spellStart"/>
      <w:r w:rsidR="00CF027F">
        <w:rPr>
          <w:color w:val="222222"/>
          <w:shd w:val="clear" w:color="auto" w:fill="FFFFFF"/>
        </w:rPr>
        <w:t>grafiks</w:t>
      </w:r>
      <w:proofErr w:type="spellEnd"/>
      <w:r w:rsidR="00CF027F">
        <w:rPr>
          <w:color w:val="222222"/>
          <w:shd w:val="clear" w:color="auto" w:fill="FFFFFF"/>
        </w:rPr>
        <w:t xml:space="preserve"> </w:t>
      </w:r>
      <w:proofErr w:type="spellStart"/>
      <w:r w:rsidR="00CF027F">
        <w:rPr>
          <w:color w:val="222222"/>
          <w:shd w:val="clear" w:color="auto" w:fill="FFFFFF"/>
        </w:rPr>
        <w:t>tiks</w:t>
      </w:r>
      <w:proofErr w:type="spellEnd"/>
      <w:r w:rsidR="00CF027F">
        <w:rPr>
          <w:color w:val="222222"/>
          <w:shd w:val="clear" w:color="auto" w:fill="FFFFFF"/>
        </w:rPr>
        <w:t xml:space="preserve"> </w:t>
      </w:r>
      <w:proofErr w:type="spellStart"/>
      <w:r w:rsidR="00CF027F">
        <w:rPr>
          <w:color w:val="222222"/>
          <w:shd w:val="clear" w:color="auto" w:fill="FFFFFF"/>
        </w:rPr>
        <w:t>sastādīts</w:t>
      </w:r>
      <w:proofErr w:type="spellEnd"/>
      <w:r w:rsidR="00CF027F">
        <w:rPr>
          <w:color w:val="222222"/>
          <w:shd w:val="clear" w:color="auto" w:fill="FFFFFF"/>
        </w:rPr>
        <w:t xml:space="preserve"> </w:t>
      </w:r>
      <w:proofErr w:type="spellStart"/>
      <w:r w:rsidR="00CF027F">
        <w:rPr>
          <w:color w:val="222222"/>
          <w:shd w:val="clear" w:color="auto" w:fill="FFFFFF"/>
        </w:rPr>
        <w:t>februāra</w:t>
      </w:r>
      <w:proofErr w:type="spellEnd"/>
      <w:r w:rsidR="00CF027F">
        <w:rPr>
          <w:color w:val="222222"/>
          <w:shd w:val="clear" w:color="auto" w:fill="FFFFFF"/>
        </w:rPr>
        <w:t xml:space="preserve"> </w:t>
      </w:r>
      <w:proofErr w:type="spellStart"/>
      <w:r w:rsidR="00CF027F">
        <w:rPr>
          <w:color w:val="222222"/>
          <w:shd w:val="clear" w:color="auto" w:fill="FFFFFF"/>
        </w:rPr>
        <w:t>mēneša</w:t>
      </w:r>
      <w:proofErr w:type="spellEnd"/>
      <w:r w:rsidR="00CF027F">
        <w:rPr>
          <w:color w:val="222222"/>
          <w:shd w:val="clear" w:color="auto" w:fill="FFFFFF"/>
        </w:rPr>
        <w:t xml:space="preserve"> </w:t>
      </w:r>
      <w:proofErr w:type="spellStart"/>
      <w:r w:rsidR="00CF027F">
        <w:rPr>
          <w:color w:val="222222"/>
          <w:shd w:val="clear" w:color="auto" w:fill="FFFFFF"/>
        </w:rPr>
        <w:t>beigās</w:t>
      </w:r>
      <w:proofErr w:type="spellEnd"/>
      <w:r w:rsidR="00CF027F">
        <w:rPr>
          <w:color w:val="222222"/>
          <w:shd w:val="clear" w:color="auto" w:fill="FFFFFF"/>
        </w:rPr>
        <w:t>.</w:t>
      </w:r>
      <w:proofErr w:type="gramEnd"/>
      <w:r w:rsidR="00CF027F">
        <w:rPr>
          <w:color w:val="222222"/>
          <w:shd w:val="clear" w:color="auto" w:fill="FFFFFF"/>
        </w:rPr>
        <w:t xml:space="preserve"> </w:t>
      </w:r>
    </w:p>
    <w:p w:rsidR="00CF027F" w:rsidRDefault="00CF027F">
      <w:pPr>
        <w:rPr>
          <w:color w:val="222222"/>
          <w:shd w:val="clear" w:color="auto" w:fill="FFFFFF"/>
        </w:rPr>
      </w:pPr>
    </w:p>
    <w:p w:rsidR="00CF027F" w:rsidRDefault="00CF027F">
      <w:pPr>
        <w:rPr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lastRenderedPageBreak/>
        <w:t>Atsevišķa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fokusgrupa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tiks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veltīta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kultūrvidei</w:t>
      </w:r>
      <w:proofErr w:type="spellEnd"/>
      <w:r>
        <w:rPr>
          <w:color w:val="222222"/>
          <w:shd w:val="clear" w:color="auto" w:fill="FFFFFF"/>
        </w:rPr>
        <w:t xml:space="preserve"> – </w:t>
      </w:r>
      <w:proofErr w:type="spellStart"/>
      <w:r>
        <w:rPr>
          <w:color w:val="222222"/>
          <w:shd w:val="clear" w:color="auto" w:fill="FFFFFF"/>
        </w:rPr>
        <w:t>gan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kultūrvēsturisko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vērtību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saglabāšanai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gramStart"/>
      <w:r>
        <w:rPr>
          <w:color w:val="222222"/>
          <w:shd w:val="clear" w:color="auto" w:fill="FFFFFF"/>
        </w:rPr>
        <w:t>un</w:t>
      </w:r>
      <w:proofErr w:type="gram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popularizēšanai</w:t>
      </w:r>
      <w:proofErr w:type="spellEnd"/>
      <w:r>
        <w:rPr>
          <w:color w:val="222222"/>
          <w:shd w:val="clear" w:color="auto" w:fill="FFFFFF"/>
        </w:rPr>
        <w:t xml:space="preserve">, </w:t>
      </w:r>
      <w:proofErr w:type="spellStart"/>
      <w:r>
        <w:rPr>
          <w:color w:val="222222"/>
          <w:shd w:val="clear" w:color="auto" w:fill="FFFFFF"/>
        </w:rPr>
        <w:t>gan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arī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jaunu</w:t>
      </w:r>
      <w:proofErr w:type="spellEnd"/>
      <w:r>
        <w:rPr>
          <w:color w:val="222222"/>
          <w:shd w:val="clear" w:color="auto" w:fill="FFFFFF"/>
        </w:rPr>
        <w:t xml:space="preserve">, </w:t>
      </w:r>
      <w:proofErr w:type="spellStart"/>
      <w:r>
        <w:rPr>
          <w:color w:val="222222"/>
          <w:shd w:val="clear" w:color="auto" w:fill="FFFFFF"/>
        </w:rPr>
        <w:t>kvalitatīvu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kultūras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piedāvājumu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izstrādei</w:t>
      </w:r>
      <w:proofErr w:type="spellEnd"/>
      <w:r>
        <w:rPr>
          <w:color w:val="222222"/>
          <w:shd w:val="clear" w:color="auto" w:fill="FFFFFF"/>
        </w:rPr>
        <w:t xml:space="preserve">, </w:t>
      </w:r>
      <w:proofErr w:type="spellStart"/>
      <w:r>
        <w:rPr>
          <w:color w:val="222222"/>
          <w:shd w:val="clear" w:color="auto" w:fill="FFFFFF"/>
        </w:rPr>
        <w:t>akcentējot</w:t>
      </w:r>
      <w:proofErr w:type="spellEnd"/>
      <w:r>
        <w:rPr>
          <w:color w:val="222222"/>
          <w:shd w:val="clear" w:color="auto" w:fill="FFFFFF"/>
        </w:rPr>
        <w:t xml:space="preserve"> to </w:t>
      </w:r>
      <w:proofErr w:type="spellStart"/>
      <w:r>
        <w:rPr>
          <w:color w:val="222222"/>
          <w:shd w:val="clear" w:color="auto" w:fill="FFFFFF"/>
        </w:rPr>
        <w:t>ekonomisko</w:t>
      </w:r>
      <w:proofErr w:type="spellEnd"/>
      <w:r>
        <w:rPr>
          <w:color w:val="222222"/>
          <w:shd w:val="clear" w:color="auto" w:fill="FFFFFF"/>
        </w:rPr>
        <w:t xml:space="preserve"> un </w:t>
      </w:r>
      <w:proofErr w:type="spellStart"/>
      <w:r>
        <w:rPr>
          <w:color w:val="222222"/>
          <w:shd w:val="clear" w:color="auto" w:fill="FFFFFF"/>
        </w:rPr>
        <w:t>tūrisma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piesaistes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potenciālu</w:t>
      </w:r>
      <w:proofErr w:type="spellEnd"/>
      <w:r>
        <w:rPr>
          <w:color w:val="222222"/>
          <w:shd w:val="clear" w:color="auto" w:fill="FFFFFF"/>
        </w:rPr>
        <w:t xml:space="preserve">. </w:t>
      </w:r>
    </w:p>
    <w:p w:rsidR="00CF027F" w:rsidRDefault="00CF027F">
      <w:pPr>
        <w:rPr>
          <w:color w:val="222222"/>
        </w:rPr>
      </w:pPr>
      <w:proofErr w:type="spellStart"/>
      <w:r>
        <w:rPr>
          <w:color w:val="222222"/>
          <w:shd w:val="clear" w:color="auto" w:fill="FFFFFF"/>
        </w:rPr>
        <w:t>Arī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šīs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fokusgrupas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norise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ir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plānota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color w:val="222222"/>
          <w:shd w:val="clear" w:color="auto" w:fill="FFFFFF"/>
        </w:rPr>
        <w:t>marta</w:t>
      </w:r>
      <w:proofErr w:type="spellEnd"/>
      <w:proofErr w:type="gram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mēneša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beigās</w:t>
      </w:r>
      <w:proofErr w:type="spellEnd"/>
      <w:r>
        <w:rPr>
          <w:color w:val="222222"/>
          <w:shd w:val="clear" w:color="auto" w:fill="FFFFFF"/>
        </w:rPr>
        <w:t xml:space="preserve">. </w:t>
      </w:r>
      <w:r w:rsidR="006B3953" w:rsidRPr="00CF027F">
        <w:rPr>
          <w:color w:val="222222"/>
        </w:rPr>
        <w:br/>
      </w:r>
    </w:p>
    <w:p w:rsidR="00CF027F" w:rsidRDefault="00CF027F">
      <w:pPr>
        <w:rPr>
          <w:color w:val="222222"/>
        </w:rPr>
      </w:pPr>
      <w:proofErr w:type="spellStart"/>
      <w:r>
        <w:rPr>
          <w:color w:val="222222"/>
        </w:rPr>
        <w:t>Paralēli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februāra</w:t>
      </w:r>
      <w:proofErr w:type="spellEnd"/>
      <w:r>
        <w:rPr>
          <w:color w:val="222222"/>
        </w:rPr>
        <w:t xml:space="preserve"> </w:t>
      </w:r>
      <w:proofErr w:type="gramStart"/>
      <w:r>
        <w:rPr>
          <w:color w:val="222222"/>
        </w:rPr>
        <w:t>un</w:t>
      </w:r>
      <w:proofErr w:type="gramEnd"/>
      <w:r>
        <w:rPr>
          <w:color w:val="222222"/>
        </w:rPr>
        <w:t xml:space="preserve"> </w:t>
      </w:r>
      <w:proofErr w:type="spellStart"/>
      <w:r>
        <w:rPr>
          <w:color w:val="222222"/>
        </w:rPr>
        <w:t>marta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mēnešos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veicam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arī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inovatīvu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aptauju</w:t>
      </w:r>
      <w:proofErr w:type="spellEnd"/>
      <w:r>
        <w:rPr>
          <w:color w:val="222222"/>
        </w:rPr>
        <w:t xml:space="preserve"> – </w:t>
      </w:r>
      <w:proofErr w:type="spellStart"/>
      <w:r>
        <w:rPr>
          <w:color w:val="222222"/>
        </w:rPr>
        <w:t>šīs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aptaujas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ietvaros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tiks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apzināts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tieši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bērnu</w:t>
      </w:r>
      <w:proofErr w:type="spellEnd"/>
      <w:r>
        <w:rPr>
          <w:color w:val="222222"/>
        </w:rPr>
        <w:t xml:space="preserve"> un </w:t>
      </w:r>
      <w:proofErr w:type="spellStart"/>
      <w:r>
        <w:rPr>
          <w:color w:val="222222"/>
        </w:rPr>
        <w:t>jauniešu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viedoklis</w:t>
      </w:r>
      <w:proofErr w:type="spellEnd"/>
      <w:r>
        <w:rPr>
          <w:color w:val="222222"/>
        </w:rPr>
        <w:t xml:space="preserve"> par </w:t>
      </w:r>
      <w:proofErr w:type="spellStart"/>
      <w:r>
        <w:rPr>
          <w:color w:val="222222"/>
        </w:rPr>
        <w:t>teritorijas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attīstību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viņu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vēlmēm</w:t>
      </w:r>
      <w:proofErr w:type="spellEnd"/>
      <w:r>
        <w:rPr>
          <w:color w:val="222222"/>
        </w:rPr>
        <w:t xml:space="preserve"> un </w:t>
      </w:r>
      <w:proofErr w:type="spellStart"/>
      <w:r>
        <w:rPr>
          <w:color w:val="222222"/>
        </w:rPr>
        <w:t>nepieciešamībām</w:t>
      </w:r>
      <w:proofErr w:type="spellEnd"/>
      <w:r>
        <w:rPr>
          <w:color w:val="222222"/>
        </w:rPr>
        <w:t xml:space="preserve">. </w:t>
      </w:r>
      <w:proofErr w:type="spellStart"/>
      <w:proofErr w:type="gramStart"/>
      <w:r>
        <w:rPr>
          <w:color w:val="222222"/>
        </w:rPr>
        <w:t>Kā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mērķa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teritorijas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šīs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aptaujas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īstenošanai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izraudzītas</w:t>
      </w:r>
      <w:proofErr w:type="spellEnd"/>
      <w:r>
        <w:rPr>
          <w:color w:val="222222"/>
        </w:rPr>
        <w:t xml:space="preserve"> 5 </w:t>
      </w:r>
      <w:proofErr w:type="spellStart"/>
      <w:r>
        <w:rPr>
          <w:color w:val="222222"/>
        </w:rPr>
        <w:t>apdzīvotas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vietas</w:t>
      </w:r>
      <w:proofErr w:type="spellEnd"/>
      <w:r>
        <w:rPr>
          <w:color w:val="222222"/>
        </w:rPr>
        <w:t xml:space="preserve"> – </w:t>
      </w:r>
      <w:proofErr w:type="spellStart"/>
      <w:r>
        <w:rPr>
          <w:color w:val="222222"/>
        </w:rPr>
        <w:t>ciemati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zemāku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sociāli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ekonomisko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aktivitāti</w:t>
      </w:r>
      <w:proofErr w:type="spellEnd"/>
      <w:r>
        <w:rPr>
          <w:color w:val="222222"/>
        </w:rPr>
        <w:t xml:space="preserve"> – pa </w:t>
      </w:r>
      <w:proofErr w:type="spellStart"/>
      <w:r>
        <w:rPr>
          <w:color w:val="222222"/>
        </w:rPr>
        <w:t>vienam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katrā</w:t>
      </w:r>
      <w:proofErr w:type="spellEnd"/>
      <w:r>
        <w:rPr>
          <w:color w:val="222222"/>
        </w:rPr>
        <w:t xml:space="preserve"> no LP </w:t>
      </w:r>
      <w:proofErr w:type="spellStart"/>
      <w:r>
        <w:rPr>
          <w:color w:val="222222"/>
        </w:rPr>
        <w:t>Sēlija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teritorijas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novadiem</w:t>
      </w:r>
      <w:proofErr w:type="spellEnd"/>
      <w:r>
        <w:rPr>
          <w:color w:val="222222"/>
        </w:rPr>
        <w:t>.</w:t>
      </w:r>
      <w:proofErr w:type="gramEnd"/>
    </w:p>
    <w:p w:rsidR="006B3953" w:rsidRDefault="006B3953">
      <w:pPr>
        <w:rPr>
          <w:color w:val="222222"/>
          <w:shd w:val="clear" w:color="auto" w:fill="FFFFFF"/>
        </w:rPr>
      </w:pPr>
      <w:r w:rsidRPr="00CF027F">
        <w:rPr>
          <w:color w:val="222222"/>
        </w:rPr>
        <w:br/>
      </w:r>
      <w:proofErr w:type="spellStart"/>
      <w:r w:rsidRPr="00CF027F">
        <w:rPr>
          <w:rStyle w:val="Strong"/>
          <w:color w:val="222222"/>
          <w:shd w:val="clear" w:color="auto" w:fill="FFFFFF"/>
        </w:rPr>
        <w:t>Noslēgumā</w:t>
      </w:r>
      <w:proofErr w:type="spellEnd"/>
      <w:r w:rsidRPr="00CF027F">
        <w:rPr>
          <w:rStyle w:val="apple-converted-space"/>
          <w:color w:val="222222"/>
          <w:shd w:val="clear" w:color="auto" w:fill="FFFFFF"/>
        </w:rPr>
        <w:t> </w:t>
      </w:r>
      <w:r w:rsidRPr="00CF027F">
        <w:rPr>
          <w:color w:val="222222"/>
          <w:shd w:val="clear" w:color="auto" w:fill="FFFFFF"/>
        </w:rPr>
        <w:t xml:space="preserve">- </w:t>
      </w:r>
      <w:proofErr w:type="spellStart"/>
      <w:r w:rsidRPr="00CF027F">
        <w:rPr>
          <w:color w:val="222222"/>
          <w:shd w:val="clear" w:color="auto" w:fill="FFFFFF"/>
        </w:rPr>
        <w:t>plaukstošajā</w:t>
      </w:r>
      <w:proofErr w:type="spellEnd"/>
      <w:r w:rsidRPr="00CF027F">
        <w:rPr>
          <w:color w:val="222222"/>
          <w:shd w:val="clear" w:color="auto" w:fill="FFFFFF"/>
        </w:rPr>
        <w:t xml:space="preserve"> </w:t>
      </w:r>
      <w:proofErr w:type="spellStart"/>
      <w:r w:rsidRPr="00CF027F">
        <w:rPr>
          <w:color w:val="222222"/>
          <w:shd w:val="clear" w:color="auto" w:fill="FFFFFF"/>
        </w:rPr>
        <w:t>maijā</w:t>
      </w:r>
      <w:proofErr w:type="spellEnd"/>
      <w:r w:rsidRPr="00CF027F">
        <w:rPr>
          <w:color w:val="222222"/>
          <w:shd w:val="clear" w:color="auto" w:fill="FFFFFF"/>
        </w:rPr>
        <w:t xml:space="preserve"> - </w:t>
      </w:r>
      <w:proofErr w:type="spellStart"/>
      <w:r w:rsidRPr="00CF027F">
        <w:rPr>
          <w:color w:val="222222"/>
          <w:shd w:val="clear" w:color="auto" w:fill="FFFFFF"/>
        </w:rPr>
        <w:t>būs</w:t>
      </w:r>
      <w:proofErr w:type="spellEnd"/>
      <w:r w:rsidRPr="00CF027F">
        <w:rPr>
          <w:rStyle w:val="apple-converted-space"/>
          <w:color w:val="222222"/>
          <w:shd w:val="clear" w:color="auto" w:fill="FFFFFF"/>
        </w:rPr>
        <w:t> </w:t>
      </w:r>
      <w:proofErr w:type="spellStart"/>
      <w:r w:rsidRPr="00D06426">
        <w:rPr>
          <w:color w:val="222222"/>
          <w:shd w:val="clear" w:color="auto" w:fill="FFFFFF"/>
        </w:rPr>
        <w:t>vairāki</w:t>
      </w:r>
      <w:proofErr w:type="spellEnd"/>
      <w:r w:rsidRPr="00D06426">
        <w:rPr>
          <w:color w:val="222222"/>
          <w:shd w:val="clear" w:color="auto" w:fill="FFFFFF"/>
        </w:rPr>
        <w:t xml:space="preserve"> </w:t>
      </w:r>
      <w:proofErr w:type="spellStart"/>
      <w:r w:rsidRPr="00D06426">
        <w:rPr>
          <w:color w:val="222222"/>
          <w:shd w:val="clear" w:color="auto" w:fill="FFFFFF"/>
        </w:rPr>
        <w:t>ceļojošie</w:t>
      </w:r>
      <w:proofErr w:type="spellEnd"/>
      <w:r w:rsidRPr="00D06426">
        <w:rPr>
          <w:color w:val="222222"/>
          <w:shd w:val="clear" w:color="auto" w:fill="FFFFFF"/>
        </w:rPr>
        <w:t xml:space="preserve"> </w:t>
      </w:r>
      <w:proofErr w:type="spellStart"/>
      <w:r w:rsidRPr="00D06426">
        <w:rPr>
          <w:color w:val="222222"/>
          <w:shd w:val="clear" w:color="auto" w:fill="FFFFFF"/>
        </w:rPr>
        <w:t>semināri</w:t>
      </w:r>
      <w:proofErr w:type="spellEnd"/>
      <w:r w:rsidRPr="00CF027F">
        <w:rPr>
          <w:rStyle w:val="apple-converted-space"/>
          <w:color w:val="222222"/>
          <w:shd w:val="clear" w:color="auto" w:fill="FFFFFF"/>
        </w:rPr>
        <w:t> </w:t>
      </w:r>
      <w:proofErr w:type="spellStart"/>
      <w:r w:rsidRPr="00CF027F">
        <w:rPr>
          <w:color w:val="222222"/>
          <w:shd w:val="clear" w:color="auto" w:fill="FFFFFF"/>
        </w:rPr>
        <w:t>ar</w:t>
      </w:r>
      <w:proofErr w:type="spellEnd"/>
      <w:r w:rsidRPr="00CF027F">
        <w:rPr>
          <w:color w:val="222222"/>
          <w:shd w:val="clear" w:color="auto" w:fill="FFFFFF"/>
        </w:rPr>
        <w:t xml:space="preserve"> </w:t>
      </w:r>
      <w:proofErr w:type="spellStart"/>
      <w:r w:rsidRPr="00CF027F">
        <w:rPr>
          <w:color w:val="222222"/>
          <w:shd w:val="clear" w:color="auto" w:fill="FFFFFF"/>
        </w:rPr>
        <w:t>labāko</w:t>
      </w:r>
      <w:proofErr w:type="spellEnd"/>
      <w:r w:rsidRPr="00CF027F">
        <w:rPr>
          <w:color w:val="222222"/>
          <w:shd w:val="clear" w:color="auto" w:fill="FFFFFF"/>
        </w:rPr>
        <w:t xml:space="preserve"> </w:t>
      </w:r>
      <w:proofErr w:type="spellStart"/>
      <w:r w:rsidRPr="00CF027F">
        <w:rPr>
          <w:color w:val="222222"/>
          <w:shd w:val="clear" w:color="auto" w:fill="FFFFFF"/>
        </w:rPr>
        <w:t>īstenoto</w:t>
      </w:r>
      <w:proofErr w:type="spellEnd"/>
      <w:r w:rsidRPr="00CF027F">
        <w:rPr>
          <w:color w:val="222222"/>
          <w:shd w:val="clear" w:color="auto" w:fill="FFFFFF"/>
        </w:rPr>
        <w:t xml:space="preserve"> </w:t>
      </w:r>
      <w:proofErr w:type="spellStart"/>
      <w:r w:rsidRPr="00CF027F">
        <w:rPr>
          <w:color w:val="222222"/>
          <w:shd w:val="clear" w:color="auto" w:fill="FFFFFF"/>
        </w:rPr>
        <w:t>projektu</w:t>
      </w:r>
      <w:proofErr w:type="spellEnd"/>
      <w:r w:rsidRPr="00CF027F">
        <w:rPr>
          <w:color w:val="222222"/>
          <w:shd w:val="clear" w:color="auto" w:fill="FFFFFF"/>
        </w:rPr>
        <w:t xml:space="preserve"> </w:t>
      </w:r>
      <w:proofErr w:type="spellStart"/>
      <w:r w:rsidRPr="00CF027F">
        <w:rPr>
          <w:color w:val="222222"/>
          <w:shd w:val="clear" w:color="auto" w:fill="FFFFFF"/>
        </w:rPr>
        <w:t>apskati</w:t>
      </w:r>
      <w:proofErr w:type="spellEnd"/>
      <w:r w:rsidRPr="00CF027F">
        <w:rPr>
          <w:color w:val="222222"/>
          <w:shd w:val="clear" w:color="auto" w:fill="FFFFFF"/>
        </w:rPr>
        <w:t xml:space="preserve"> </w:t>
      </w:r>
      <w:proofErr w:type="gramStart"/>
      <w:r w:rsidRPr="00CF027F">
        <w:rPr>
          <w:color w:val="222222"/>
          <w:shd w:val="clear" w:color="auto" w:fill="FFFFFF"/>
        </w:rPr>
        <w:t>un</w:t>
      </w:r>
      <w:proofErr w:type="gramEnd"/>
      <w:r w:rsidRPr="00CF027F">
        <w:rPr>
          <w:color w:val="222222"/>
          <w:shd w:val="clear" w:color="auto" w:fill="FFFFFF"/>
        </w:rPr>
        <w:t xml:space="preserve"> </w:t>
      </w:r>
      <w:proofErr w:type="spellStart"/>
      <w:r w:rsidRPr="00CF027F">
        <w:rPr>
          <w:color w:val="222222"/>
          <w:shd w:val="clear" w:color="auto" w:fill="FFFFFF"/>
        </w:rPr>
        <w:t>noslēgumu</w:t>
      </w:r>
      <w:proofErr w:type="spellEnd"/>
      <w:r w:rsidRPr="00CF027F">
        <w:rPr>
          <w:color w:val="222222"/>
          <w:shd w:val="clear" w:color="auto" w:fill="FFFFFF"/>
        </w:rPr>
        <w:t xml:space="preserve"> </w:t>
      </w:r>
      <w:proofErr w:type="spellStart"/>
      <w:r w:rsidRPr="00CF027F">
        <w:rPr>
          <w:color w:val="222222"/>
          <w:shd w:val="clear" w:color="auto" w:fill="FFFFFF"/>
        </w:rPr>
        <w:t>kādā</w:t>
      </w:r>
      <w:proofErr w:type="spellEnd"/>
      <w:r w:rsidRPr="00CF027F">
        <w:rPr>
          <w:color w:val="222222"/>
          <w:shd w:val="clear" w:color="auto" w:fill="FFFFFF"/>
        </w:rPr>
        <w:t xml:space="preserve"> no </w:t>
      </w:r>
      <w:proofErr w:type="spellStart"/>
      <w:r w:rsidRPr="00CF027F">
        <w:rPr>
          <w:color w:val="222222"/>
          <w:shd w:val="clear" w:color="auto" w:fill="FFFFFF"/>
        </w:rPr>
        <w:t>potenciālajām</w:t>
      </w:r>
      <w:proofErr w:type="spellEnd"/>
      <w:r w:rsidRPr="00CF027F">
        <w:rPr>
          <w:color w:val="222222"/>
          <w:shd w:val="clear" w:color="auto" w:fill="FFFFFF"/>
        </w:rPr>
        <w:t xml:space="preserve"> </w:t>
      </w:r>
      <w:proofErr w:type="spellStart"/>
      <w:r w:rsidRPr="00CF027F">
        <w:rPr>
          <w:color w:val="222222"/>
          <w:shd w:val="clear" w:color="auto" w:fill="FFFFFF"/>
        </w:rPr>
        <w:t>jauno</w:t>
      </w:r>
      <w:proofErr w:type="spellEnd"/>
      <w:r w:rsidRPr="00CF027F">
        <w:rPr>
          <w:color w:val="222222"/>
          <w:shd w:val="clear" w:color="auto" w:fill="FFFFFF"/>
        </w:rPr>
        <w:t xml:space="preserve"> </w:t>
      </w:r>
      <w:proofErr w:type="spellStart"/>
      <w:r w:rsidRPr="00CF027F">
        <w:rPr>
          <w:color w:val="222222"/>
          <w:shd w:val="clear" w:color="auto" w:fill="FFFFFF"/>
        </w:rPr>
        <w:t>ideju</w:t>
      </w:r>
      <w:proofErr w:type="spellEnd"/>
      <w:r w:rsidRPr="00CF027F">
        <w:rPr>
          <w:color w:val="222222"/>
          <w:shd w:val="clear" w:color="auto" w:fill="FFFFFF"/>
        </w:rPr>
        <w:t xml:space="preserve"> (</w:t>
      </w:r>
      <w:proofErr w:type="spellStart"/>
      <w:r w:rsidRPr="00CF027F">
        <w:rPr>
          <w:color w:val="222222"/>
          <w:shd w:val="clear" w:color="auto" w:fill="FFFFFF"/>
        </w:rPr>
        <w:t>piemēram</w:t>
      </w:r>
      <w:proofErr w:type="spellEnd"/>
      <w:r w:rsidRPr="00CF027F">
        <w:rPr>
          <w:color w:val="222222"/>
          <w:shd w:val="clear" w:color="auto" w:fill="FFFFFF"/>
        </w:rPr>
        <w:t xml:space="preserve">, </w:t>
      </w:r>
      <w:proofErr w:type="spellStart"/>
      <w:r w:rsidR="00D06426">
        <w:rPr>
          <w:color w:val="222222"/>
          <w:shd w:val="clear" w:color="auto" w:fill="FFFFFF"/>
        </w:rPr>
        <w:t>slēgto</w:t>
      </w:r>
      <w:proofErr w:type="spellEnd"/>
      <w:r w:rsidR="00D06426">
        <w:rPr>
          <w:color w:val="222222"/>
          <w:shd w:val="clear" w:color="auto" w:fill="FFFFFF"/>
        </w:rPr>
        <w:t xml:space="preserve"> </w:t>
      </w:r>
      <w:proofErr w:type="spellStart"/>
      <w:r w:rsidRPr="00CF027F">
        <w:rPr>
          <w:color w:val="222222"/>
          <w:shd w:val="clear" w:color="auto" w:fill="FFFFFF"/>
        </w:rPr>
        <w:t>skolu</w:t>
      </w:r>
      <w:proofErr w:type="spellEnd"/>
      <w:r w:rsidRPr="00CF027F">
        <w:rPr>
          <w:color w:val="222222"/>
          <w:shd w:val="clear" w:color="auto" w:fill="FFFFFF"/>
        </w:rPr>
        <w:t xml:space="preserve">) </w:t>
      </w:r>
      <w:proofErr w:type="spellStart"/>
      <w:r w:rsidRPr="00CF027F">
        <w:rPr>
          <w:color w:val="222222"/>
          <w:shd w:val="clear" w:color="auto" w:fill="FFFFFF"/>
        </w:rPr>
        <w:t>īstenošanas</w:t>
      </w:r>
      <w:proofErr w:type="spellEnd"/>
      <w:r w:rsidRPr="00CF027F">
        <w:rPr>
          <w:color w:val="222222"/>
          <w:shd w:val="clear" w:color="auto" w:fill="FFFFFF"/>
        </w:rPr>
        <w:t xml:space="preserve"> </w:t>
      </w:r>
      <w:proofErr w:type="spellStart"/>
      <w:r w:rsidRPr="00CF027F">
        <w:rPr>
          <w:color w:val="222222"/>
          <w:shd w:val="clear" w:color="auto" w:fill="FFFFFF"/>
        </w:rPr>
        <w:t>vietām</w:t>
      </w:r>
      <w:proofErr w:type="spellEnd"/>
      <w:r w:rsidRPr="00CF027F">
        <w:rPr>
          <w:color w:val="222222"/>
          <w:shd w:val="clear" w:color="auto" w:fill="FFFFFF"/>
        </w:rPr>
        <w:t>.</w:t>
      </w:r>
      <w:r w:rsidR="00CF027F">
        <w:rPr>
          <w:color w:val="222222"/>
          <w:shd w:val="clear" w:color="auto" w:fill="FFFFFF"/>
        </w:rPr>
        <w:t xml:space="preserve"> </w:t>
      </w:r>
      <w:proofErr w:type="spellStart"/>
      <w:r w:rsidR="00CF027F">
        <w:rPr>
          <w:color w:val="222222"/>
          <w:shd w:val="clear" w:color="auto" w:fill="FFFFFF"/>
        </w:rPr>
        <w:t>Šo</w:t>
      </w:r>
      <w:proofErr w:type="spellEnd"/>
      <w:r w:rsidR="00CF027F">
        <w:rPr>
          <w:color w:val="222222"/>
          <w:shd w:val="clear" w:color="auto" w:fill="FFFFFF"/>
        </w:rPr>
        <w:t xml:space="preserve"> </w:t>
      </w:r>
      <w:proofErr w:type="spellStart"/>
      <w:r w:rsidR="00CF027F">
        <w:rPr>
          <w:color w:val="222222"/>
          <w:shd w:val="clear" w:color="auto" w:fill="FFFFFF"/>
        </w:rPr>
        <w:t>semin</w:t>
      </w:r>
      <w:r w:rsidR="00D06426">
        <w:rPr>
          <w:color w:val="222222"/>
          <w:shd w:val="clear" w:color="auto" w:fill="FFFFFF"/>
        </w:rPr>
        <w:t>ā</w:t>
      </w:r>
      <w:r w:rsidR="00CF027F">
        <w:rPr>
          <w:color w:val="222222"/>
          <w:shd w:val="clear" w:color="auto" w:fill="FFFFFF"/>
        </w:rPr>
        <w:t>ŗu</w:t>
      </w:r>
      <w:proofErr w:type="spellEnd"/>
      <w:r w:rsidR="00CF027F">
        <w:rPr>
          <w:color w:val="222222"/>
          <w:shd w:val="clear" w:color="auto" w:fill="FFFFFF"/>
        </w:rPr>
        <w:t xml:space="preserve"> </w:t>
      </w:r>
      <w:proofErr w:type="spellStart"/>
      <w:r w:rsidR="00CF027F">
        <w:rPr>
          <w:color w:val="222222"/>
          <w:shd w:val="clear" w:color="auto" w:fill="FFFFFF"/>
        </w:rPr>
        <w:t>ietvaros</w:t>
      </w:r>
      <w:proofErr w:type="spellEnd"/>
      <w:r w:rsidR="00CF027F">
        <w:rPr>
          <w:color w:val="222222"/>
          <w:shd w:val="clear" w:color="auto" w:fill="FFFFFF"/>
        </w:rPr>
        <w:t xml:space="preserve"> </w:t>
      </w:r>
      <w:proofErr w:type="spellStart"/>
      <w:r w:rsidR="00CF027F">
        <w:rPr>
          <w:color w:val="222222"/>
          <w:shd w:val="clear" w:color="auto" w:fill="FFFFFF"/>
        </w:rPr>
        <w:t>jau</w:t>
      </w:r>
      <w:proofErr w:type="spellEnd"/>
      <w:r w:rsidR="00CF027F">
        <w:rPr>
          <w:color w:val="222222"/>
          <w:shd w:val="clear" w:color="auto" w:fill="FFFFFF"/>
        </w:rPr>
        <w:t xml:space="preserve"> </w:t>
      </w:r>
      <w:proofErr w:type="spellStart"/>
      <w:r w:rsidR="00CF027F">
        <w:rPr>
          <w:color w:val="222222"/>
          <w:shd w:val="clear" w:color="auto" w:fill="FFFFFF"/>
        </w:rPr>
        <w:t>p</w:t>
      </w:r>
      <w:r w:rsidRPr="00CF027F">
        <w:rPr>
          <w:color w:val="222222"/>
          <w:shd w:val="clear" w:color="auto" w:fill="FFFFFF"/>
        </w:rPr>
        <w:t>rezentēsim</w:t>
      </w:r>
      <w:proofErr w:type="spellEnd"/>
      <w:r w:rsidRPr="00CF027F">
        <w:rPr>
          <w:color w:val="222222"/>
          <w:shd w:val="clear" w:color="auto" w:fill="FFFFFF"/>
        </w:rPr>
        <w:t xml:space="preserve"> </w:t>
      </w:r>
      <w:proofErr w:type="spellStart"/>
      <w:r w:rsidRPr="00CF027F">
        <w:rPr>
          <w:color w:val="222222"/>
          <w:shd w:val="clear" w:color="auto" w:fill="FFFFFF"/>
        </w:rPr>
        <w:t>pētījuma</w:t>
      </w:r>
      <w:proofErr w:type="spellEnd"/>
      <w:r w:rsidRPr="00CF027F">
        <w:rPr>
          <w:color w:val="222222"/>
          <w:shd w:val="clear" w:color="auto" w:fill="FFFFFF"/>
        </w:rPr>
        <w:t xml:space="preserve"> </w:t>
      </w:r>
      <w:proofErr w:type="spellStart"/>
      <w:r w:rsidRPr="00CF027F">
        <w:rPr>
          <w:color w:val="222222"/>
          <w:shd w:val="clear" w:color="auto" w:fill="FFFFFF"/>
        </w:rPr>
        <w:t>rezultātus</w:t>
      </w:r>
      <w:proofErr w:type="spellEnd"/>
      <w:r w:rsidRPr="00CF027F">
        <w:rPr>
          <w:color w:val="222222"/>
          <w:shd w:val="clear" w:color="auto" w:fill="FFFFFF"/>
        </w:rPr>
        <w:t xml:space="preserve"> </w:t>
      </w:r>
      <w:proofErr w:type="gramStart"/>
      <w:r w:rsidRPr="00CF027F">
        <w:rPr>
          <w:color w:val="222222"/>
          <w:shd w:val="clear" w:color="auto" w:fill="FFFFFF"/>
        </w:rPr>
        <w:t>un</w:t>
      </w:r>
      <w:proofErr w:type="gramEnd"/>
      <w:r w:rsidRPr="00CF027F">
        <w:rPr>
          <w:color w:val="222222"/>
          <w:shd w:val="clear" w:color="auto" w:fill="FFFFFF"/>
        </w:rPr>
        <w:t xml:space="preserve"> </w:t>
      </w:r>
      <w:proofErr w:type="spellStart"/>
      <w:r w:rsidR="00CF027F">
        <w:rPr>
          <w:color w:val="222222"/>
          <w:shd w:val="clear" w:color="auto" w:fill="FFFFFF"/>
        </w:rPr>
        <w:t>nākamā</w:t>
      </w:r>
      <w:proofErr w:type="spellEnd"/>
      <w:r w:rsidR="00CF027F">
        <w:rPr>
          <w:color w:val="222222"/>
          <w:shd w:val="clear" w:color="auto" w:fill="FFFFFF"/>
        </w:rPr>
        <w:t xml:space="preserve"> </w:t>
      </w:r>
      <w:proofErr w:type="spellStart"/>
      <w:r w:rsidR="00CF027F">
        <w:rPr>
          <w:color w:val="222222"/>
          <w:shd w:val="clear" w:color="auto" w:fill="FFFFFF"/>
        </w:rPr>
        <w:t>perioda</w:t>
      </w:r>
      <w:proofErr w:type="spellEnd"/>
      <w:r w:rsidR="00CF027F">
        <w:rPr>
          <w:color w:val="222222"/>
          <w:shd w:val="clear" w:color="auto" w:fill="FFFFFF"/>
        </w:rPr>
        <w:t xml:space="preserve"> </w:t>
      </w:r>
      <w:proofErr w:type="spellStart"/>
      <w:r w:rsidRPr="00CF027F">
        <w:rPr>
          <w:color w:val="222222"/>
          <w:shd w:val="clear" w:color="auto" w:fill="FFFFFF"/>
        </w:rPr>
        <w:t>stratēģijas</w:t>
      </w:r>
      <w:proofErr w:type="spellEnd"/>
      <w:r w:rsidRPr="00CF027F">
        <w:rPr>
          <w:color w:val="222222"/>
          <w:shd w:val="clear" w:color="auto" w:fill="FFFFFF"/>
        </w:rPr>
        <w:t xml:space="preserve"> </w:t>
      </w:r>
      <w:proofErr w:type="spellStart"/>
      <w:r w:rsidRPr="00CF027F">
        <w:rPr>
          <w:color w:val="222222"/>
          <w:shd w:val="clear" w:color="auto" w:fill="FFFFFF"/>
        </w:rPr>
        <w:t>darba</w:t>
      </w:r>
      <w:proofErr w:type="spellEnd"/>
      <w:r w:rsidRPr="00CF027F">
        <w:rPr>
          <w:color w:val="222222"/>
          <w:shd w:val="clear" w:color="auto" w:fill="FFFFFF"/>
        </w:rPr>
        <w:t xml:space="preserve"> </w:t>
      </w:r>
      <w:proofErr w:type="spellStart"/>
      <w:r w:rsidRPr="00CF027F">
        <w:rPr>
          <w:color w:val="222222"/>
          <w:shd w:val="clear" w:color="auto" w:fill="FFFFFF"/>
        </w:rPr>
        <w:t>variantu</w:t>
      </w:r>
      <w:proofErr w:type="spellEnd"/>
      <w:r w:rsidRPr="00CF027F">
        <w:rPr>
          <w:color w:val="222222"/>
          <w:shd w:val="clear" w:color="auto" w:fill="FFFFFF"/>
        </w:rPr>
        <w:t>.</w:t>
      </w:r>
      <w:r w:rsidRPr="00CF027F">
        <w:rPr>
          <w:color w:val="222222"/>
        </w:rPr>
        <w:br/>
      </w:r>
      <w:r w:rsidRPr="00CF027F">
        <w:rPr>
          <w:color w:val="222222"/>
        </w:rPr>
        <w:br/>
      </w:r>
    </w:p>
    <w:p w:rsidR="00CF027F" w:rsidRDefault="00CF027F">
      <w:pPr>
        <w:rPr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t>Visus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interesentus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aicinām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sekot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šo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semināru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norises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grafikam</w:t>
      </w:r>
      <w:proofErr w:type="spellEnd"/>
      <w:r>
        <w:rPr>
          <w:color w:val="222222"/>
          <w:shd w:val="clear" w:color="auto" w:fill="FFFFFF"/>
        </w:rPr>
        <w:t xml:space="preserve">, </w:t>
      </w:r>
      <w:proofErr w:type="spellStart"/>
      <w:r>
        <w:rPr>
          <w:color w:val="222222"/>
          <w:shd w:val="clear" w:color="auto" w:fill="FFFFFF"/>
        </w:rPr>
        <w:t>kā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arī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sūtīt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jautājumus</w:t>
      </w:r>
      <w:proofErr w:type="spellEnd"/>
      <w:r>
        <w:rPr>
          <w:color w:val="222222"/>
          <w:shd w:val="clear" w:color="auto" w:fill="FFFFFF"/>
        </w:rPr>
        <w:t xml:space="preserve"> un </w:t>
      </w:r>
      <w:proofErr w:type="spellStart"/>
      <w:proofErr w:type="gramStart"/>
      <w:r>
        <w:rPr>
          <w:color w:val="222222"/>
          <w:shd w:val="clear" w:color="auto" w:fill="FFFFFF"/>
        </w:rPr>
        <w:t>ierosinājums</w:t>
      </w:r>
      <w:proofErr w:type="spellEnd"/>
      <w:r>
        <w:rPr>
          <w:color w:val="222222"/>
          <w:shd w:val="clear" w:color="auto" w:fill="FFFFFF"/>
        </w:rPr>
        <w:t xml:space="preserve">  </w:t>
      </w:r>
      <w:proofErr w:type="spellStart"/>
      <w:r>
        <w:rPr>
          <w:color w:val="222222"/>
          <w:shd w:val="clear" w:color="auto" w:fill="FFFFFF"/>
        </w:rPr>
        <w:t>uz</w:t>
      </w:r>
      <w:proofErr w:type="spellEnd"/>
      <w:proofErr w:type="gramEnd"/>
      <w:r>
        <w:rPr>
          <w:color w:val="222222"/>
          <w:shd w:val="clear" w:color="auto" w:fill="FFFFFF"/>
        </w:rPr>
        <w:t xml:space="preserve"> e –</w:t>
      </w:r>
      <w:proofErr w:type="spellStart"/>
      <w:r>
        <w:rPr>
          <w:color w:val="222222"/>
          <w:shd w:val="clear" w:color="auto" w:fill="FFFFFF"/>
        </w:rPr>
        <w:t>pastiem</w:t>
      </w:r>
      <w:proofErr w:type="spellEnd"/>
      <w:r>
        <w:rPr>
          <w:color w:val="222222"/>
          <w:shd w:val="clear" w:color="auto" w:fill="FFFFFF"/>
        </w:rPr>
        <w:t>:</w:t>
      </w:r>
    </w:p>
    <w:p w:rsidR="00CF027F" w:rsidRDefault="00CF027F">
      <w:pPr>
        <w:rPr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t>Skaidrītei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Medveckai</w:t>
      </w:r>
      <w:proofErr w:type="spellEnd"/>
      <w:r>
        <w:rPr>
          <w:color w:val="222222"/>
          <w:shd w:val="clear" w:color="auto" w:fill="FFFFFF"/>
        </w:rPr>
        <w:t xml:space="preserve">: </w:t>
      </w:r>
      <w:hyperlink r:id="rId7" w:history="1">
        <w:r w:rsidRPr="007D4DFD">
          <w:rPr>
            <w:rStyle w:val="Hyperlink"/>
            <w:shd w:val="clear" w:color="auto" w:fill="FFFFFF"/>
          </w:rPr>
          <w:t>sk_medvecka@inbox.lv</w:t>
        </w:r>
      </w:hyperlink>
    </w:p>
    <w:p w:rsidR="00CF027F" w:rsidRDefault="00CF027F">
      <w:pPr>
        <w:rPr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t>Ievai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Jātniecei</w:t>
      </w:r>
      <w:proofErr w:type="spellEnd"/>
      <w:r>
        <w:rPr>
          <w:color w:val="222222"/>
          <w:shd w:val="clear" w:color="auto" w:fill="FFFFFF"/>
        </w:rPr>
        <w:t xml:space="preserve">: </w:t>
      </w:r>
      <w:hyperlink r:id="rId8" w:history="1">
        <w:r w:rsidRPr="007D4DFD">
          <w:rPr>
            <w:rStyle w:val="Hyperlink"/>
            <w:shd w:val="clear" w:color="auto" w:fill="FFFFFF"/>
          </w:rPr>
          <w:t>ieva.jatniece@gmail.com</w:t>
        </w:r>
      </w:hyperlink>
    </w:p>
    <w:p w:rsidR="00CF027F" w:rsidRDefault="00CF027F">
      <w:pPr>
        <w:rPr>
          <w:color w:val="222222"/>
          <w:shd w:val="clear" w:color="auto" w:fill="FFFFFF"/>
        </w:rPr>
      </w:pPr>
    </w:p>
    <w:p w:rsidR="00CF027F" w:rsidRDefault="00CF027F">
      <w:pPr>
        <w:rPr>
          <w:color w:val="222222"/>
          <w:shd w:val="clear" w:color="auto" w:fill="FFFFFF"/>
        </w:rPr>
      </w:pPr>
    </w:p>
    <w:p w:rsidR="00CF027F" w:rsidRDefault="00CF027F">
      <w:pPr>
        <w:rPr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t>Sagatavoja</w:t>
      </w:r>
      <w:proofErr w:type="spellEnd"/>
      <w:r>
        <w:rPr>
          <w:color w:val="222222"/>
          <w:shd w:val="clear" w:color="auto" w:fill="FFFFFF"/>
        </w:rPr>
        <w:t>:</w:t>
      </w:r>
    </w:p>
    <w:p w:rsidR="00CF027F" w:rsidRDefault="00CF027F">
      <w:pPr>
        <w:rPr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t>Ieva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Jātniece</w:t>
      </w:r>
      <w:proofErr w:type="spellEnd"/>
      <w:r>
        <w:rPr>
          <w:color w:val="222222"/>
          <w:shd w:val="clear" w:color="auto" w:fill="FFFFFF"/>
        </w:rPr>
        <w:t xml:space="preserve">, LP </w:t>
      </w:r>
      <w:proofErr w:type="spellStart"/>
      <w:r>
        <w:rPr>
          <w:color w:val="222222"/>
          <w:shd w:val="clear" w:color="auto" w:fill="FFFFFF"/>
        </w:rPr>
        <w:t>Sēlija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izpilddirektore</w:t>
      </w:r>
      <w:proofErr w:type="spellEnd"/>
    </w:p>
    <w:p w:rsidR="00CF027F" w:rsidRPr="00CF027F" w:rsidRDefault="00CF027F">
      <w:pPr>
        <w:rPr>
          <w:color w:val="222222"/>
          <w:shd w:val="clear" w:color="auto" w:fill="FFFFFF"/>
        </w:rPr>
      </w:pPr>
    </w:p>
    <w:p w:rsidR="006B3953" w:rsidRDefault="006B3953" w:rsidP="006B3953">
      <w:pPr>
        <w:jc w:val="both"/>
      </w:pPr>
      <w:proofErr w:type="spellStart"/>
      <w:r>
        <w:t>Šos</w:t>
      </w:r>
      <w:proofErr w:type="spellEnd"/>
      <w:r>
        <w:t xml:space="preserve"> </w:t>
      </w:r>
      <w:proofErr w:type="spellStart"/>
      <w:r>
        <w:t>seminārus</w:t>
      </w:r>
      <w:proofErr w:type="spellEnd"/>
      <w:r>
        <w:t xml:space="preserve"> LP </w:t>
      </w:r>
      <w:proofErr w:type="spellStart"/>
      <w:r>
        <w:t>Sēlija</w:t>
      </w:r>
      <w:proofErr w:type="spellEnd"/>
      <w:r>
        <w:t xml:space="preserve"> </w:t>
      </w:r>
      <w:proofErr w:type="spellStart"/>
      <w:r>
        <w:t>organizē</w:t>
      </w:r>
      <w:proofErr w:type="spellEnd"/>
      <w:r>
        <w:t xml:space="preserve"> </w:t>
      </w:r>
      <w:proofErr w:type="spellStart"/>
      <w:r w:rsidRPr="00D1664F">
        <w:t>saskaņā</w:t>
      </w:r>
      <w:proofErr w:type="spellEnd"/>
      <w:r w:rsidRPr="00D1664F">
        <w:t xml:space="preserve"> </w:t>
      </w:r>
      <w:proofErr w:type="spellStart"/>
      <w:r>
        <w:t>ar</w:t>
      </w:r>
      <w:proofErr w:type="spellEnd"/>
      <w:r w:rsidRPr="00D1664F">
        <w:t xml:space="preserve"> </w:t>
      </w:r>
      <w:proofErr w:type="spellStart"/>
      <w:r w:rsidRPr="00D1664F">
        <w:t>līgumu</w:t>
      </w:r>
      <w:proofErr w:type="spellEnd"/>
      <w:r w:rsidRPr="00D1664F">
        <w:t xml:space="preserve"> </w:t>
      </w:r>
      <w:r w:rsidRPr="00B54B80">
        <w:t>Nr.08-00-L41000-000013</w:t>
      </w:r>
      <w:r w:rsidRPr="00D1664F">
        <w:t xml:space="preserve"> </w:t>
      </w:r>
      <w:proofErr w:type="spellStart"/>
      <w:r w:rsidRPr="00D1664F">
        <w:t>ar</w:t>
      </w:r>
      <w:proofErr w:type="spellEnd"/>
      <w:r w:rsidRPr="00D1664F">
        <w:t xml:space="preserve"> </w:t>
      </w:r>
      <w:proofErr w:type="spellStart"/>
      <w:r w:rsidRPr="00D1664F">
        <w:t>Latvijas</w:t>
      </w:r>
      <w:proofErr w:type="spellEnd"/>
      <w:r w:rsidRPr="00D1664F">
        <w:t xml:space="preserve"> </w:t>
      </w:r>
      <w:proofErr w:type="spellStart"/>
      <w:r w:rsidRPr="00D1664F">
        <w:t>Republikas</w:t>
      </w:r>
      <w:proofErr w:type="spellEnd"/>
      <w:r w:rsidRPr="00D1664F">
        <w:t xml:space="preserve"> </w:t>
      </w:r>
      <w:proofErr w:type="spellStart"/>
      <w:r w:rsidRPr="00D1664F">
        <w:t>Zemkopības</w:t>
      </w:r>
      <w:proofErr w:type="spellEnd"/>
      <w:r w:rsidRPr="00D1664F">
        <w:t xml:space="preserve">  </w:t>
      </w:r>
      <w:proofErr w:type="spellStart"/>
      <w:r w:rsidRPr="00D1664F">
        <w:t>ministrijas</w:t>
      </w:r>
      <w:proofErr w:type="spellEnd"/>
      <w:r w:rsidRPr="00D1664F">
        <w:t xml:space="preserve"> </w:t>
      </w:r>
      <w:proofErr w:type="spellStart"/>
      <w:r w:rsidRPr="00D1664F">
        <w:t>Lauku</w:t>
      </w:r>
      <w:proofErr w:type="spellEnd"/>
      <w:r w:rsidRPr="00D1664F">
        <w:t xml:space="preserve"> </w:t>
      </w:r>
      <w:proofErr w:type="spellStart"/>
      <w:r w:rsidRPr="00D1664F">
        <w:t>atbalsta</w:t>
      </w:r>
      <w:proofErr w:type="spellEnd"/>
      <w:r w:rsidRPr="00D1664F">
        <w:t xml:space="preserve"> </w:t>
      </w:r>
      <w:proofErr w:type="spellStart"/>
      <w:r w:rsidRPr="00D1664F">
        <w:t>dienestu</w:t>
      </w:r>
      <w:proofErr w:type="spellEnd"/>
      <w:r>
        <w:t>,</w:t>
      </w:r>
      <w:r w:rsidRPr="00D1664F">
        <w:t xml:space="preserve"> </w:t>
      </w:r>
      <w:proofErr w:type="spellStart"/>
      <w:r w:rsidRPr="00D1664F">
        <w:t>kā</w:t>
      </w:r>
      <w:proofErr w:type="spellEnd"/>
      <w:r w:rsidRPr="00D1664F">
        <w:t xml:space="preserve"> </w:t>
      </w:r>
      <w:proofErr w:type="spellStart"/>
      <w:r w:rsidRPr="00D1664F">
        <w:t>Eiropas</w:t>
      </w:r>
      <w:proofErr w:type="spellEnd"/>
      <w:r w:rsidRPr="00D1664F">
        <w:t xml:space="preserve"> </w:t>
      </w:r>
      <w:proofErr w:type="spellStart"/>
      <w:r w:rsidRPr="00D1664F">
        <w:t>Lauksaimniecības</w:t>
      </w:r>
      <w:proofErr w:type="spellEnd"/>
      <w:r w:rsidRPr="00D1664F">
        <w:t xml:space="preserve"> </w:t>
      </w:r>
      <w:proofErr w:type="spellStart"/>
      <w:r w:rsidRPr="00D1664F">
        <w:t>fonda</w:t>
      </w:r>
      <w:proofErr w:type="spellEnd"/>
      <w:r w:rsidRPr="00D1664F">
        <w:t xml:space="preserve"> </w:t>
      </w:r>
      <w:proofErr w:type="spellStart"/>
      <w:r w:rsidRPr="00D1664F">
        <w:t>lauku</w:t>
      </w:r>
      <w:proofErr w:type="spellEnd"/>
      <w:r w:rsidRPr="00D1664F">
        <w:t xml:space="preserve"> </w:t>
      </w:r>
      <w:proofErr w:type="spellStart"/>
      <w:r w:rsidRPr="00D1664F">
        <w:t>attīstībai</w:t>
      </w:r>
      <w:proofErr w:type="spellEnd"/>
      <w:r w:rsidRPr="00D1664F">
        <w:t xml:space="preserve"> </w:t>
      </w:r>
      <w:proofErr w:type="spellStart"/>
      <w:r w:rsidRPr="00D1664F">
        <w:t>vietējās</w:t>
      </w:r>
      <w:proofErr w:type="spellEnd"/>
      <w:r w:rsidRPr="00D1664F">
        <w:t xml:space="preserve"> </w:t>
      </w:r>
      <w:proofErr w:type="spellStart"/>
      <w:r w:rsidRPr="00D1664F">
        <w:t>attīstības</w:t>
      </w:r>
      <w:proofErr w:type="spellEnd"/>
      <w:r w:rsidRPr="00D1664F">
        <w:t xml:space="preserve"> </w:t>
      </w:r>
      <w:proofErr w:type="spellStart"/>
      <w:r w:rsidRPr="00D1664F">
        <w:t>stratēģijas</w:t>
      </w:r>
      <w:proofErr w:type="spellEnd"/>
      <w:r w:rsidRPr="00D1664F">
        <w:t xml:space="preserve"> </w:t>
      </w:r>
      <w:proofErr w:type="spellStart"/>
      <w:r w:rsidRPr="00D1664F">
        <w:t>īstenotājs</w:t>
      </w:r>
      <w:proofErr w:type="spellEnd"/>
      <w:r w:rsidRPr="00D1664F">
        <w:t xml:space="preserve">, </w:t>
      </w:r>
    </w:p>
    <w:tbl>
      <w:tblPr>
        <w:tblW w:w="0" w:type="auto"/>
        <w:tblInd w:w="-446" w:type="dxa"/>
        <w:tblLayout w:type="fixed"/>
        <w:tblLook w:val="0000" w:firstRow="0" w:lastRow="0" w:firstColumn="0" w:lastColumn="0" w:noHBand="0" w:noVBand="0"/>
      </w:tblPr>
      <w:tblGrid>
        <w:gridCol w:w="2917"/>
        <w:gridCol w:w="2493"/>
        <w:gridCol w:w="1661"/>
        <w:gridCol w:w="2564"/>
      </w:tblGrid>
      <w:tr w:rsidR="006B3953" w:rsidTr="00D95502">
        <w:trPr>
          <w:trHeight w:val="1047"/>
        </w:trPr>
        <w:tc>
          <w:tcPr>
            <w:tcW w:w="2917" w:type="dxa"/>
          </w:tcPr>
          <w:p w:rsidR="006B3953" w:rsidRDefault="006B3953" w:rsidP="00D95502">
            <w:pPr>
              <w:snapToGrid w:val="0"/>
              <w:jc w:val="center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1440815" cy="414020"/>
                  <wp:effectExtent l="1905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4140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</w:t>
            </w:r>
          </w:p>
        </w:tc>
        <w:tc>
          <w:tcPr>
            <w:tcW w:w="2493" w:type="dxa"/>
          </w:tcPr>
          <w:p w:rsidR="006B3953" w:rsidRDefault="006B3953" w:rsidP="00D95502">
            <w:pPr>
              <w:snapToGrid w:val="0"/>
              <w:jc w:val="center"/>
            </w:pPr>
            <w:r>
              <w:t xml:space="preserve">   </w:t>
            </w: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1250950" cy="448310"/>
                  <wp:effectExtent l="1905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4483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</w:p>
        </w:tc>
        <w:tc>
          <w:tcPr>
            <w:tcW w:w="1661" w:type="dxa"/>
          </w:tcPr>
          <w:p w:rsidR="006B3953" w:rsidRDefault="006B3953" w:rsidP="00D95502">
            <w:pPr>
              <w:snapToGrid w:val="0"/>
              <w:jc w:val="center"/>
            </w:pPr>
            <w:r>
              <w:t xml:space="preserve">          </w:t>
            </w: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431165" cy="379730"/>
                  <wp:effectExtent l="1905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3797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:rsidR="006B3953" w:rsidRDefault="006B3953" w:rsidP="00D95502">
            <w:pPr>
              <w:snapToGrid w:val="0"/>
              <w:jc w:val="center"/>
              <w:rPr>
                <w:b/>
              </w:rPr>
            </w:pPr>
          </w:p>
        </w:tc>
      </w:tr>
    </w:tbl>
    <w:p w:rsidR="006B3953" w:rsidRDefault="006B3953"/>
    <w:sectPr w:rsidR="006B3953" w:rsidSect="002547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enturyOldst TL">
    <w:panose1 w:val="020505030507050202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bbon131 Bd TL">
    <w:panose1 w:val="03020802040606070306"/>
    <w:charset w:val="BA"/>
    <w:family w:val="script"/>
    <w:pitch w:val="variable"/>
    <w:sig w:usb0="800002AF" w:usb1="5000204A" w:usb2="00000000" w:usb3="00000000" w:csb0="0000009F" w:csb1="00000000"/>
  </w:font>
  <w:font w:name="Microsoft Sans Serif">
    <w:panose1 w:val="020B0604020202020204"/>
    <w:charset w:val="BA"/>
    <w:family w:val="swiss"/>
    <w:pitch w:val="variable"/>
    <w:sig w:usb0="61002BDF" w:usb1="80000000" w:usb2="00000008" w:usb3="00000000" w:csb0="000101FF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A772AA"/>
    <w:multiLevelType w:val="hybridMultilevel"/>
    <w:tmpl w:val="CDC0F444"/>
    <w:lvl w:ilvl="0" w:tplc="50CE4064">
      <w:start w:val="2015"/>
      <w:numFmt w:val="bullet"/>
      <w:lvlText w:val="-"/>
      <w:lvlJc w:val="left"/>
      <w:pPr>
        <w:ind w:left="31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">
    <w:nsid w:val="65BA4E94"/>
    <w:multiLevelType w:val="hybridMultilevel"/>
    <w:tmpl w:val="3642D456"/>
    <w:lvl w:ilvl="0" w:tplc="E5E2AE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53"/>
    <w:rsid w:val="0004799E"/>
    <w:rsid w:val="000A289B"/>
    <w:rsid w:val="0025478D"/>
    <w:rsid w:val="00413897"/>
    <w:rsid w:val="006131B3"/>
    <w:rsid w:val="006B3953"/>
    <w:rsid w:val="00CF027F"/>
    <w:rsid w:val="00D06426"/>
    <w:rsid w:val="00F4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5">
    <w:name w:val="heading 5"/>
    <w:basedOn w:val="Normal"/>
    <w:next w:val="Normal"/>
    <w:link w:val="Heading5Char"/>
    <w:qFormat/>
    <w:rsid w:val="006B3953"/>
    <w:pPr>
      <w:keepNext/>
      <w:numPr>
        <w:ilvl w:val="4"/>
        <w:numId w:val="1"/>
      </w:numPr>
      <w:outlineLvl w:val="4"/>
    </w:pPr>
    <w:rPr>
      <w:rFonts w:ascii="Copperplate Gothic Bold" w:hAnsi="Copperplate Gothic Bold"/>
      <w:spacing w:val="20"/>
      <w:sz w:val="28"/>
      <w:szCs w:val="20"/>
      <w:lang w:val="lv-LV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B3953"/>
  </w:style>
  <w:style w:type="character" w:styleId="Strong">
    <w:name w:val="Strong"/>
    <w:basedOn w:val="DefaultParagraphFont"/>
    <w:uiPriority w:val="22"/>
    <w:qFormat/>
    <w:rsid w:val="006B3953"/>
    <w:rPr>
      <w:b/>
      <w:bCs/>
    </w:rPr>
  </w:style>
  <w:style w:type="character" w:customStyle="1" w:styleId="Heading5Char">
    <w:name w:val="Heading 5 Char"/>
    <w:basedOn w:val="DefaultParagraphFont"/>
    <w:link w:val="Heading5"/>
    <w:rsid w:val="006B3953"/>
    <w:rPr>
      <w:rFonts w:ascii="Copperplate Gothic Bold" w:eastAsia="Times New Roman" w:hAnsi="Copperplate Gothic Bold" w:cs="Times New Roman"/>
      <w:spacing w:val="20"/>
      <w:sz w:val="28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953"/>
    <w:rPr>
      <w:rFonts w:ascii="Tahoma" w:eastAsia="Times New Roman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6B395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F0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5">
    <w:name w:val="heading 5"/>
    <w:basedOn w:val="Normal"/>
    <w:next w:val="Normal"/>
    <w:link w:val="Heading5Char"/>
    <w:qFormat/>
    <w:rsid w:val="006B3953"/>
    <w:pPr>
      <w:keepNext/>
      <w:numPr>
        <w:ilvl w:val="4"/>
        <w:numId w:val="1"/>
      </w:numPr>
      <w:outlineLvl w:val="4"/>
    </w:pPr>
    <w:rPr>
      <w:rFonts w:ascii="Copperplate Gothic Bold" w:hAnsi="Copperplate Gothic Bold"/>
      <w:spacing w:val="20"/>
      <w:sz w:val="28"/>
      <w:szCs w:val="20"/>
      <w:lang w:val="lv-LV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B3953"/>
  </w:style>
  <w:style w:type="character" w:styleId="Strong">
    <w:name w:val="Strong"/>
    <w:basedOn w:val="DefaultParagraphFont"/>
    <w:uiPriority w:val="22"/>
    <w:qFormat/>
    <w:rsid w:val="006B3953"/>
    <w:rPr>
      <w:b/>
      <w:bCs/>
    </w:rPr>
  </w:style>
  <w:style w:type="character" w:customStyle="1" w:styleId="Heading5Char">
    <w:name w:val="Heading 5 Char"/>
    <w:basedOn w:val="DefaultParagraphFont"/>
    <w:link w:val="Heading5"/>
    <w:rsid w:val="006B3953"/>
    <w:rPr>
      <w:rFonts w:ascii="Copperplate Gothic Bold" w:eastAsia="Times New Roman" w:hAnsi="Copperplate Gothic Bold" w:cs="Times New Roman"/>
      <w:spacing w:val="20"/>
      <w:sz w:val="28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953"/>
    <w:rPr>
      <w:rFonts w:ascii="Tahoma" w:eastAsia="Times New Roman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6B395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F0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va.jatniece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k_medvecka@inbox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2470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BiedribaLPS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</dc:creator>
  <cp:lastModifiedBy>User</cp:lastModifiedBy>
  <cp:revision>8</cp:revision>
  <dcterms:created xsi:type="dcterms:W3CDTF">2015-01-22T08:42:00Z</dcterms:created>
  <dcterms:modified xsi:type="dcterms:W3CDTF">2015-01-22T13:16:00Z</dcterms:modified>
</cp:coreProperties>
</file>